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C631D" w14:textId="1732478B" w:rsidR="00D37EAC" w:rsidRDefault="00D37EAC" w:rsidP="00D37E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Прокуратура Белогорского района поддержала государственное обвинение</w:t>
      </w:r>
    </w:p>
    <w:p w14:paraId="710991FB" w14:textId="77777777" w:rsidR="00D37EAC" w:rsidRDefault="00D37EAC" w:rsidP="00D37E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79D32A43" w14:textId="3856A97D" w:rsidR="00D37EAC" w:rsidRDefault="00D37EAC" w:rsidP="00D37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Белогорским районным судом Республики Крым 26.06.2025 рассмотрено уголовное дело в отношении несовершеннолетнего местного жителя, который совершил преступления, предусмотренные п. «в» ч. 2 ст. 158 УК РФ (2 эпизода), а именно кража, то есть тайное хищение чужого имущества, совершенное с причинением значительного ущерба гражданину.</w:t>
      </w:r>
    </w:p>
    <w:p w14:paraId="350952FD" w14:textId="3F486FBB" w:rsidR="00D37EAC" w:rsidRDefault="00D37EAC" w:rsidP="00D37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ходе предварительного расследования установлено, что несовершеннолетний с помощью троса, расположенного под крылом автомобиля, открывал капот транспортных средств и совершал хищение аккумуляторных батарей транспортных средств.  </w:t>
      </w:r>
    </w:p>
    <w:p w14:paraId="41C1771F" w14:textId="77777777" w:rsidR="00D37EAC" w:rsidRDefault="00D37EAC" w:rsidP="00D37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 несовершеннолетний похитил 4 аккумуляторных батареи, причинив тем самым материальный ущерб на общую сумму более 19 000 руб.</w:t>
      </w:r>
    </w:p>
    <w:p w14:paraId="3603B77B" w14:textId="77777777" w:rsidR="00D37EAC" w:rsidRDefault="00D37EAC" w:rsidP="00D37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связи с возмещением подсудимым материального вреда в полном объеме и отсутствия претензий со стороны потерпевших уголовное дело прекращено по </w:t>
      </w:r>
      <w:proofErr w:type="spellStart"/>
      <w:r>
        <w:rPr>
          <w:rFonts w:ascii="Times New Roman" w:hAnsi="Times New Roman" w:cs="Times New Roman"/>
          <w:sz w:val="28"/>
        </w:rPr>
        <w:t>нереабилитирующему</w:t>
      </w:r>
      <w:proofErr w:type="spellEnd"/>
      <w:r>
        <w:rPr>
          <w:rFonts w:ascii="Times New Roman" w:hAnsi="Times New Roman" w:cs="Times New Roman"/>
          <w:sz w:val="28"/>
        </w:rPr>
        <w:t xml:space="preserve"> основанию, в связи с примирением сторон.</w:t>
      </w:r>
    </w:p>
    <w:p w14:paraId="3C35BA63" w14:textId="0AA7F950" w:rsidR="003E03E3" w:rsidRPr="003E03E3" w:rsidRDefault="003E03E3" w:rsidP="003E03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E03E3" w:rsidRPr="003E0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CF"/>
    <w:rsid w:val="0010262F"/>
    <w:rsid w:val="001116CE"/>
    <w:rsid w:val="00367B08"/>
    <w:rsid w:val="003B19E7"/>
    <w:rsid w:val="003E03E3"/>
    <w:rsid w:val="00B377CF"/>
    <w:rsid w:val="00C02ECC"/>
    <w:rsid w:val="00C67884"/>
    <w:rsid w:val="00D37EAC"/>
    <w:rsid w:val="00FD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4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Сулейманов Смаил Салимович</dc:creator>
  <cp:lastModifiedBy>Пользователь</cp:lastModifiedBy>
  <cp:revision>2</cp:revision>
  <dcterms:created xsi:type="dcterms:W3CDTF">2025-06-27T08:06:00Z</dcterms:created>
  <dcterms:modified xsi:type="dcterms:W3CDTF">2025-06-27T08:06:00Z</dcterms:modified>
</cp:coreProperties>
</file>